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B6" w:rsidRPr="000C1CB6" w:rsidRDefault="000C1CB6" w:rsidP="000C1CB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C1CB6">
        <w:rPr>
          <w:rFonts w:ascii="Times New Roman" w:eastAsia="Times New Roman" w:hAnsi="Times New Roman" w:cs="Times New Roman"/>
          <w:b/>
          <w:bCs/>
          <w:kern w:val="36"/>
          <w:sz w:val="48"/>
          <w:szCs w:val="48"/>
          <w:lang w:eastAsia="ru-RU"/>
        </w:rPr>
        <w:t>Порядок оформления и представления документов о награждении знаками отличия Губернатора Московской области</w:t>
      </w:r>
    </w:p>
    <w:p w:rsidR="000C1CB6" w:rsidRPr="000C1CB6" w:rsidRDefault="000C1CB6" w:rsidP="000C1CB6">
      <w:pPr>
        <w:spacing w:before="100" w:beforeAutospacing="1" w:after="100" w:afterAutospacing="1" w:line="240" w:lineRule="auto"/>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w:t>
      </w:r>
    </w:p>
    <w:p w:rsidR="000C1CB6" w:rsidRPr="000C1CB6" w:rsidRDefault="000C1CB6" w:rsidP="000C1CB6">
      <w:pPr>
        <w:spacing w:before="100" w:beforeAutospacing="1" w:after="100" w:afterAutospacing="1" w:line="240" w:lineRule="auto"/>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УТВЕРЖДЕН </w:t>
      </w:r>
    </w:p>
    <w:p w:rsidR="000C1CB6" w:rsidRPr="000C1CB6" w:rsidRDefault="000C1CB6" w:rsidP="000C1CB6">
      <w:pPr>
        <w:spacing w:before="100" w:beforeAutospacing="1" w:after="100" w:afterAutospacing="1" w:line="240" w:lineRule="auto"/>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постановлением Губернатора </w:t>
      </w:r>
    </w:p>
    <w:p w:rsidR="000C1CB6" w:rsidRPr="000C1CB6" w:rsidRDefault="000C1CB6" w:rsidP="000C1CB6">
      <w:pPr>
        <w:spacing w:before="100" w:beforeAutospacing="1" w:after="100" w:afterAutospacing="1" w:line="240" w:lineRule="auto"/>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Московской области </w:t>
      </w:r>
    </w:p>
    <w:p w:rsidR="000C1CB6" w:rsidRPr="000C1CB6" w:rsidRDefault="000C1CB6" w:rsidP="000C1CB6">
      <w:pPr>
        <w:spacing w:before="100" w:beforeAutospacing="1" w:after="100" w:afterAutospacing="1" w:line="240" w:lineRule="auto"/>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от 23.05.2016       № 166-ПГ </w:t>
      </w:r>
    </w:p>
    <w:p w:rsidR="000C1CB6" w:rsidRPr="000C1CB6" w:rsidRDefault="000C1CB6" w:rsidP="000C1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ПОРЯДОК </w:t>
      </w:r>
    </w:p>
    <w:p w:rsidR="000C1CB6" w:rsidRPr="000C1CB6" w:rsidRDefault="000C1CB6" w:rsidP="000C1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CB6">
        <w:rPr>
          <w:rFonts w:ascii="Times New Roman" w:eastAsia="Times New Roman" w:hAnsi="Times New Roman" w:cs="Times New Roman"/>
          <w:sz w:val="24"/>
          <w:szCs w:val="24"/>
          <w:lang w:eastAsia="ru-RU"/>
        </w:rPr>
        <w:t xml:space="preserve">подготовки и согласования документов о награждении знаками отличия Губернатора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1. Порядок подготовки и согласования документов о награждении знаками отличия Губернатора Московской области (далее </w:t>
      </w:r>
      <w:bookmarkStart w:id="0" w:name="_GoBack"/>
      <w:bookmarkEnd w:id="0"/>
      <w:r w:rsidRPr="009723D3">
        <w:rPr>
          <w:rFonts w:ascii="Times New Roman" w:hAnsi="Times New Roman" w:cs="Times New Roman"/>
          <w:sz w:val="24"/>
          <w:szCs w:val="24"/>
          <w:lang w:eastAsia="ru-RU"/>
        </w:rPr>
        <w:t xml:space="preserve">– Порядок) устанавливает круг лиц, имеющих право возбуждения ходатайств (направления представлений) о награждении знаками отличия Губернатора Московской области, процедуру подготовки и согласования документов о награждении знаками отличия Губернатора Московской области (далее – документы о награждении), а также определяет виды документов о награждении и их формы.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2. Под знаками отличия Губернатора Московской области в настоящем Порядке понимаются: Почетная грамота Губернатора Московской области, Благодарность Губернатора Московской области, Благодарственное письмо Губернатора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3. Ходатайство о награждении гражданина Российской Федерации, лица без гражданства или иностранного гражданина (далее – гражданин) знаком отличия Губернатора Московской области возбуждается по инициативе трудового коллектива руководителем организации по месту работы или руководителем общественного объединения по месту общественной деятельности гражданина, представляемого к награждению, за исключением случаев, указанных в пунктах 4, 5 настоящего Порядка.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4. Ходатайство о награждении гражданина знаком отличия Губернатора Московской области возбуждается: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 главой городского (сельского) поселения, городского округа Московской области по месту жительства незанятого гражданина или месту деятельности гражданина, осуществляющего индивидуальную трудовую или индивидуальную общественную деятельность;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2) руководителем органа местного самоуправления муниципального образования Московской области в отношении муниципального служащего или работника соответствующего органа местного самоуправления муниципального образования Московской области, а также работников, подведомственных этому органу организаций;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3) советом депутатов муниципального образования Московской </w:t>
      </w:r>
      <w:proofErr w:type="gramStart"/>
      <w:r w:rsidRPr="009723D3">
        <w:rPr>
          <w:rFonts w:ascii="Times New Roman" w:hAnsi="Times New Roman" w:cs="Times New Roman"/>
          <w:sz w:val="24"/>
          <w:szCs w:val="24"/>
          <w:lang w:eastAsia="ru-RU"/>
        </w:rPr>
        <w:t>области  в</w:t>
      </w:r>
      <w:proofErr w:type="gramEnd"/>
      <w:r w:rsidRPr="009723D3">
        <w:rPr>
          <w:rFonts w:ascii="Times New Roman" w:hAnsi="Times New Roman" w:cs="Times New Roman"/>
          <w:sz w:val="24"/>
          <w:szCs w:val="24"/>
          <w:lang w:eastAsia="ru-RU"/>
        </w:rPr>
        <w:t xml:space="preserve"> отношении лиц, замещающих муниципальные должности в соответствующем муниципальном образовании;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lastRenderedPageBreak/>
        <w:t xml:space="preserve">4) представителем нанимателя в отношении государственного гражданского служащего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5) руководителем центрального исполнительного органа государственной власти Московской области (государственного органа Московской </w:t>
      </w:r>
      <w:proofErr w:type="gramStart"/>
      <w:r w:rsidRPr="009723D3">
        <w:rPr>
          <w:rFonts w:ascii="Times New Roman" w:hAnsi="Times New Roman" w:cs="Times New Roman"/>
          <w:sz w:val="24"/>
          <w:szCs w:val="24"/>
          <w:lang w:eastAsia="ru-RU"/>
        </w:rPr>
        <w:t>области)  в</w:t>
      </w:r>
      <w:proofErr w:type="gramEnd"/>
      <w:r w:rsidRPr="009723D3">
        <w:rPr>
          <w:rFonts w:ascii="Times New Roman" w:hAnsi="Times New Roman" w:cs="Times New Roman"/>
          <w:sz w:val="24"/>
          <w:szCs w:val="24"/>
          <w:lang w:eastAsia="ru-RU"/>
        </w:rPr>
        <w:t xml:space="preserve"> отношении работников соответствующего органа, работников организаций, подведомственных этому органу, а также в отношении граждан, содействующих выполнению возложенных на указанный орган полномочий;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6) Председателем Московской областной Думы в отношении депутатов Московской областной Думы;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7) Председателем Избирательной комиссии Московской области в отношении членов Избирательной комиссии Московской области, избирательных комиссий муниципальных образований, территориальных избирательных комиссий, окружных избирательных комиссий, участковых избирательных комиссий;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8) Общественной палатой Московской области в отношении членов Общественной палаты Московской области, экспертов, привлекаемых к деятельности Общественной палаты Московской области, а также граждан, активно способствующих реализации задач Общественной палаты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9) руководителем территориального органа федерального органа государственной власти по Московской области в отношении федеральных государственных гражданских служащих, сотрудников правоохранительных органов, военнослужащих и работников соответствующего органа.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5. Ходатайства о награждении лиц, замещающих государственные должности Российской Федерации, лиц, замещающих государственные должности Московской области или государственные должности иных субъектов Российской Федерации, руководителей территориальных органов федеральных органов государственной власти по Московской области, а также лиц, замещающих муниципальные должности, могут возбуждаться Вице-губернатором Московской области, первым заместителем Председателя Правительства Московской области, заместителем Председателя Правительства Московской области – руководителем Администрации Губернатора Московской области, заместителями Председателя Правительства Московской области в соответствии с установленным распределением их обязанностей.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6. Ходатайство о награждении юридического лица, общественного объединения, функционирующего без государственной регистрации и приобретения прав юридического лица, творческого или иного коллектива (далее – юридическое лицо) возбуждается: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 главой муниципального района (городского округа) Московской </w:t>
      </w:r>
      <w:proofErr w:type="gramStart"/>
      <w:r w:rsidRPr="009723D3">
        <w:rPr>
          <w:rFonts w:ascii="Times New Roman" w:hAnsi="Times New Roman" w:cs="Times New Roman"/>
          <w:sz w:val="24"/>
          <w:szCs w:val="24"/>
          <w:lang w:eastAsia="ru-RU"/>
        </w:rPr>
        <w:t>области  в</w:t>
      </w:r>
      <w:proofErr w:type="gramEnd"/>
      <w:r w:rsidRPr="009723D3">
        <w:rPr>
          <w:rFonts w:ascii="Times New Roman" w:hAnsi="Times New Roman" w:cs="Times New Roman"/>
          <w:sz w:val="24"/>
          <w:szCs w:val="24"/>
          <w:lang w:eastAsia="ru-RU"/>
        </w:rPr>
        <w:t xml:space="preserve"> отношении юридического лица, осуществляющего свою деятельность на территории соответствующего муниципального образования Московской области, в порядке, определенном муниципальным правовым актом соответствующего муниципального района (городского округа)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2) руководителем центрального исполнительного органа государственной власти Московской области или государственного органа Московской </w:t>
      </w:r>
      <w:proofErr w:type="gramStart"/>
      <w:r w:rsidRPr="009723D3">
        <w:rPr>
          <w:rFonts w:ascii="Times New Roman" w:hAnsi="Times New Roman" w:cs="Times New Roman"/>
          <w:sz w:val="24"/>
          <w:szCs w:val="24"/>
          <w:lang w:eastAsia="ru-RU"/>
        </w:rPr>
        <w:t>области  в</w:t>
      </w:r>
      <w:proofErr w:type="gramEnd"/>
      <w:r w:rsidRPr="009723D3">
        <w:rPr>
          <w:rFonts w:ascii="Times New Roman" w:hAnsi="Times New Roman" w:cs="Times New Roman"/>
          <w:sz w:val="24"/>
          <w:szCs w:val="24"/>
          <w:lang w:eastAsia="ru-RU"/>
        </w:rPr>
        <w:t xml:space="preserve"> отношении юридического лица, содействующего выполнению возложенных  на указанные органы полномочий.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7.  Документами о награждении являются: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 ходатайство о награждении гражданина, а также прилагаемые к нему наградной лист для представления к награждению знаком отличия Губернатора Московской области по форме согласно приложению 1 к настоящему Порядку;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2) ходатайство о награждении юридического лица, а также прилагаемый к нему наградной лист для представления к награждению знаком отличия Губернатора Московской области юридического лица по форме согласно приложению 2 к настоящему Порядку;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lastRenderedPageBreak/>
        <w:t xml:space="preserve">3) представление о награждении победителя (победителей) профессионального, творческого или иного конкурса, а также прилагаемые к нему сведения о победителе (победителях) профессионального, творческого или иного конкурса по форме согласно приложению 3 к настоящему Порядку и копия протокола или иного решения о подведении итогов соответствующего конкурса.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Одновременно с документами о награждении, указанными в подпункте 1 настоящего пункта, представляется согласие на обработку персональных данных в соответствии со статьей 9 Федерального закона от 27.07.2006 № 152-ФЗ               </w:t>
      </w:r>
      <w:proofErr w:type="gramStart"/>
      <w:r w:rsidRPr="009723D3">
        <w:rPr>
          <w:rFonts w:ascii="Times New Roman" w:hAnsi="Times New Roman" w:cs="Times New Roman"/>
          <w:sz w:val="24"/>
          <w:szCs w:val="24"/>
          <w:lang w:eastAsia="ru-RU"/>
        </w:rPr>
        <w:t>   «</w:t>
      </w:r>
      <w:proofErr w:type="gramEnd"/>
      <w:r w:rsidRPr="009723D3">
        <w:rPr>
          <w:rFonts w:ascii="Times New Roman" w:hAnsi="Times New Roman" w:cs="Times New Roman"/>
          <w:sz w:val="24"/>
          <w:szCs w:val="24"/>
          <w:lang w:eastAsia="ru-RU"/>
        </w:rPr>
        <w:t xml:space="preserve">О персональных данных».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8. Документы о награждении, подготовленные по инициативе трудового коллектива организации или общественного объединения, направляются на согласование главе муниципального района (городского округа) Московской области, на территории которого осуществляется деятельность организации или общественного объединения.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9. Документы о награждении, подготовленные органом местного самоуправления сельского (городского) поселения Московской области, муниципального района (городского округа) Московской области, направляются на согласование главе соответствующего муниципального района (городского округа)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10. Документы о награждении, подготовленные или согласованные главой муниципального района (городского округа) Московской области, а также документы о награждении, подготовленные Общественной палатой Московской области, направляются на согласование в центральный исполнительный орган государственной власти Московской области, осуществляющий исполнительно-распорядительные функции в сфере основной трудовой, общественной, творческой или иной деятельности представляемого к награждению лица.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Порядок рассмотрения главой муниципального района (городского округа) Московской области документов о награждении, направленных в соответствии с пунктами 8, 9 настоящего Порядка, определяются муниципальным правовым актом соответствующего муниципального района (городского округа)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Документы о награждении, подготовленные советом депутатов муниципального образования Московской области, направляются на согласование в центральный исполнительный орган государственной власти Московской области, реализующий государственную политику в сфере взаимодействия с органами местного самоуправления муниципальных образований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11. Документы о награждении, подготовленные или согласованные центральным исполнительным органом государственной власти Московской области, руководство деятельностью которого осуществляет Правительство Московской области, направляются на согласование Вице-губернатору Московской области, первому заместителю Председателя Правительства Московской области или заместителю Председателя Правительства Московской области, осуществляющему координацию и контроль за деятельностью соответствующего центрального исполнительного органа государственной власти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12. Документы о награждении, подготовленные территориальным органом федерального органа государственной власти по Московской области, направляются руководителем этого органа на согласование Вице-губернатору Московской области, первому заместителю Председателя Правительства Московской области, заместителю Председателя Правительства Московской области или руководителю центрального исполнительного органа государственной власти Московской области, руководство деятельностью которого осуществляет Губернатор Московской области, обеспечивающему взаимодействие с соответствующим территориальным органом федерального органа государственной власти по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13. Документы о награждении, подготовленные или согласованные государственным органом Московской области или центральным исполнительным </w:t>
      </w:r>
      <w:r w:rsidRPr="009723D3">
        <w:rPr>
          <w:rFonts w:ascii="Times New Roman" w:hAnsi="Times New Roman" w:cs="Times New Roman"/>
          <w:sz w:val="24"/>
          <w:szCs w:val="24"/>
          <w:lang w:eastAsia="ru-RU"/>
        </w:rPr>
        <w:lastRenderedPageBreak/>
        <w:t xml:space="preserve">органом государственной власти Московской области, руководство деятельностью которого осуществляет Губернатор Московской области, а также документы о награждении, согласованные в соответствии с распределением обязанностей между Вице-губернаторами Московской области, первым заместителем Председателя Правительства Московской области и заместителями Председателя Правительства Московской области, направляются Губернатору Московской области для принятия решения о награждении.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14. Согласование документов о награждении юридического лица осуществляется в порядке, предусмотренном пунктами 10–13 настоящего Порядка.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15. Согласование документов о награждении осуществляется последовательно путем проставления виз в соответствующем наградном листе.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Должностное лицо, согласовавшее документы о награждении, направляет их на согласование в орган или должностному лицу, осуществляющему их дальнейшее согласование в соответствии с настоящим Порядком.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В случае принятия должностным лицом или органами, указанными в пунктах 10–13 настоящего Порядка, решения о нецелесообразности согласования документов о награждении, или в случае выявления обстоятельств, препятствующих награждению в соответствии с положением о знаке отличия Губернатора Московской области, такое должностное лицо или орган информируют об этом лицо, представившее документы о награждении на согласование.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16. Документы о награждении победителя (победителей) профессионального, творческого или иного конкурса в случае, если нормативным правовым актом Московской области или положением (регламентом, правилами проведения) конкурса предусмотрено награждение победителя (победителей) Благодарностью Губернатора Московской области, Благодарственным письмом Губернатора Московской области, направляются центральным исполнительным органом государственной власти Московской области (государственным органом Московской области), являющимся организатором (</w:t>
      </w:r>
      <w:proofErr w:type="spellStart"/>
      <w:r w:rsidRPr="009723D3">
        <w:rPr>
          <w:rFonts w:ascii="Times New Roman" w:hAnsi="Times New Roman" w:cs="Times New Roman"/>
          <w:sz w:val="24"/>
          <w:szCs w:val="24"/>
          <w:lang w:eastAsia="ru-RU"/>
        </w:rPr>
        <w:t>соорганизатором</w:t>
      </w:r>
      <w:proofErr w:type="spellEnd"/>
      <w:r w:rsidRPr="009723D3">
        <w:rPr>
          <w:rFonts w:ascii="Times New Roman" w:hAnsi="Times New Roman" w:cs="Times New Roman"/>
          <w:sz w:val="24"/>
          <w:szCs w:val="24"/>
          <w:lang w:eastAsia="ru-RU"/>
        </w:rPr>
        <w:t xml:space="preserve">) соответствующего конкурса, на имя Губернатора Московской области. </w:t>
      </w:r>
    </w:p>
    <w:p w:rsidR="000C1CB6" w:rsidRPr="009723D3" w:rsidRDefault="000C1CB6" w:rsidP="009723D3">
      <w:pPr>
        <w:pStyle w:val="a3"/>
        <w:ind w:firstLine="709"/>
        <w:jc w:val="both"/>
        <w:rPr>
          <w:rFonts w:ascii="Times New Roman" w:hAnsi="Times New Roman" w:cs="Times New Roman"/>
          <w:sz w:val="24"/>
          <w:szCs w:val="24"/>
          <w:lang w:eastAsia="ru-RU"/>
        </w:rPr>
      </w:pPr>
      <w:r w:rsidRPr="009723D3">
        <w:rPr>
          <w:rFonts w:ascii="Times New Roman" w:hAnsi="Times New Roman" w:cs="Times New Roman"/>
          <w:sz w:val="24"/>
          <w:szCs w:val="24"/>
          <w:lang w:eastAsia="ru-RU"/>
        </w:rPr>
        <w:t xml:space="preserve">17. Поступившие на имя Губернатора Московской области </w:t>
      </w:r>
      <w:proofErr w:type="gramStart"/>
      <w:r w:rsidRPr="009723D3">
        <w:rPr>
          <w:rFonts w:ascii="Times New Roman" w:hAnsi="Times New Roman" w:cs="Times New Roman"/>
          <w:sz w:val="24"/>
          <w:szCs w:val="24"/>
          <w:lang w:eastAsia="ru-RU"/>
        </w:rPr>
        <w:t>документы  о</w:t>
      </w:r>
      <w:proofErr w:type="gramEnd"/>
      <w:r w:rsidRPr="009723D3">
        <w:rPr>
          <w:rFonts w:ascii="Times New Roman" w:hAnsi="Times New Roman" w:cs="Times New Roman"/>
          <w:sz w:val="24"/>
          <w:szCs w:val="24"/>
          <w:lang w:eastAsia="ru-RU"/>
        </w:rPr>
        <w:t xml:space="preserve"> награждении рассматриваются Управлением по вопросам наград и геральдики Администрации Губернатора Московской области до их представления Губернатору Московской области. </w:t>
      </w:r>
    </w:p>
    <w:p w:rsidR="00241817" w:rsidRDefault="00241817"/>
    <w:sectPr w:rsidR="00241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17"/>
    <w:rsid w:val="000C1CB6"/>
    <w:rsid w:val="00241817"/>
    <w:rsid w:val="0097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5A141-D9EA-42E4-9659-A9648AD9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0964">
      <w:bodyDiv w:val="1"/>
      <w:marLeft w:val="0"/>
      <w:marRight w:val="0"/>
      <w:marTop w:val="0"/>
      <w:marBottom w:val="0"/>
      <w:divBdr>
        <w:top w:val="none" w:sz="0" w:space="0" w:color="auto"/>
        <w:left w:val="none" w:sz="0" w:space="0" w:color="auto"/>
        <w:bottom w:val="none" w:sz="0" w:space="0" w:color="auto"/>
        <w:right w:val="none" w:sz="0" w:space="0" w:color="auto"/>
      </w:divBdr>
      <w:divsChild>
        <w:div w:id="447163139">
          <w:marLeft w:val="0"/>
          <w:marRight w:val="0"/>
          <w:marTop w:val="0"/>
          <w:marBottom w:val="0"/>
          <w:divBdr>
            <w:top w:val="none" w:sz="0" w:space="0" w:color="auto"/>
            <w:left w:val="none" w:sz="0" w:space="0" w:color="auto"/>
            <w:bottom w:val="none" w:sz="0" w:space="0" w:color="auto"/>
            <w:right w:val="none" w:sz="0" w:space="0" w:color="auto"/>
          </w:divBdr>
          <w:divsChild>
            <w:div w:id="1600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nag1</cp:lastModifiedBy>
  <cp:revision>4</cp:revision>
  <dcterms:created xsi:type="dcterms:W3CDTF">2016-07-04T13:06:00Z</dcterms:created>
  <dcterms:modified xsi:type="dcterms:W3CDTF">2020-07-09T12:10:00Z</dcterms:modified>
</cp:coreProperties>
</file>